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 xml:space="preserve">附件 </w:t>
      </w:r>
      <w:bookmarkStart w:id="0" w:name="_GoBack"/>
      <w:bookmarkEnd w:id="0"/>
    </w:p>
    <w:p>
      <w:pPr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/>
        </w:rPr>
        <w:t>上海市境外旅客购物离境退税商店名单（第十三批）</w:t>
      </w:r>
    </w:p>
    <w:p>
      <w:pPr>
        <w:rPr>
          <w:rFonts w:hint="eastAsia"/>
        </w:rPr>
      </w:pPr>
    </w:p>
    <w:tbl>
      <w:tblPr>
        <w:tblW w:w="425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9"/>
        <w:gridCol w:w="3780"/>
        <w:gridCol w:w="392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360" w:lineRule="auto"/>
              <w:jc w:val="center"/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39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360" w:lineRule="auto"/>
              <w:jc w:val="center"/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z w:val="24"/>
                <w:szCs w:val="24"/>
                <w:bdr w:val="none" w:color="auto" w:sz="0" w:space="0"/>
              </w:rPr>
              <w:t>企业名称</w:t>
            </w:r>
          </w:p>
        </w:tc>
        <w:tc>
          <w:tcPr>
            <w:tcW w:w="41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360" w:lineRule="auto"/>
              <w:jc w:val="center"/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z w:val="24"/>
                <w:szCs w:val="24"/>
                <w:bdr w:val="none" w:color="auto" w:sz="0" w:space="0"/>
              </w:rPr>
              <w:t>地址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360" w:lineRule="auto"/>
              <w:jc w:val="center"/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000000"/>
                <w:sz w:val="15"/>
                <w:szCs w:val="15"/>
                <w:bdr w:val="none" w:color="auto" w:sz="0" w:space="0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360" w:lineRule="auto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bdr w:val="none" w:color="auto" w:sz="0" w:space="0"/>
              </w:rPr>
              <w:t>巴黎世家贸易（上海）有限公司浦东第一分公司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360" w:lineRule="auto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bdr w:val="none" w:color="auto" w:sz="0" w:space="0"/>
              </w:rPr>
              <w:t>中国（上海）自由贸易试验区世纪大道8号D座（商场裙房）二层（2层）L2-28室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360" w:lineRule="auto"/>
              <w:jc w:val="center"/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000000"/>
                <w:sz w:val="15"/>
                <w:szCs w:val="15"/>
                <w:bdr w:val="none" w:color="auto" w:sz="0" w:space="0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360" w:lineRule="auto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bdr w:val="none" w:color="auto" w:sz="0" w:space="0"/>
              </w:rPr>
              <w:t>巴黎世家贸易（上海）有限公司静安第一分公司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360" w:lineRule="auto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bdr w:val="none" w:color="auto" w:sz="0" w:space="0"/>
              </w:rPr>
              <w:t>上海市静安区南京西路1266号217号商铺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360" w:lineRule="auto"/>
              <w:jc w:val="center"/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000000"/>
                <w:sz w:val="15"/>
                <w:szCs w:val="15"/>
                <w:bdr w:val="none" w:color="auto" w:sz="0" w:space="0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360" w:lineRule="auto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bdr w:val="none" w:color="auto" w:sz="0" w:space="0"/>
              </w:rPr>
              <w:t>上海久光百货有限公司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360" w:lineRule="auto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bdr w:val="none" w:color="auto" w:sz="0" w:space="0"/>
              </w:rPr>
              <w:t>上海市静安区南京西路1618号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360" w:lineRule="auto"/>
              <w:jc w:val="center"/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000000"/>
                <w:sz w:val="15"/>
                <w:szCs w:val="15"/>
                <w:bdr w:val="none" w:color="auto" w:sz="0" w:space="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360" w:lineRule="auto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bdr w:val="none" w:color="auto" w:sz="0" w:space="0"/>
              </w:rPr>
              <w:t>上海联虹置业有限公司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360" w:lineRule="auto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bdr w:val="none" w:color="auto" w:sz="0" w:space="0"/>
              </w:rPr>
              <w:t>上海市青浦区蟠中东路188弄200号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360" w:lineRule="auto"/>
              <w:jc w:val="center"/>
            </w:pPr>
            <w:r>
              <w:rPr>
                <w:rFonts w:hint="default" w:ascii="Helvetica" w:hAnsi="Helvetica" w:eastAsia="Helvetica" w:cs="Helvetica"/>
                <w:i w:val="0"/>
                <w:iCs w:val="0"/>
                <w:sz w:val="15"/>
                <w:szCs w:val="15"/>
                <w:bdr w:val="none" w:color="auto" w:sz="0" w:space="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360" w:lineRule="auto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bdr w:val="none" w:color="auto" w:sz="0" w:space="0"/>
              </w:rPr>
              <w:t>小米之家商业有限公司上海第十七分公司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360" w:lineRule="auto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bdr w:val="none" w:color="auto" w:sz="0" w:space="0"/>
              </w:rPr>
              <w:t>中国（上海）自由贸易试验区芳甸路198-206、208-232、268-286号（双）、258弄13-37号A区一层A108单元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360" w:lineRule="auto"/>
              <w:jc w:val="center"/>
            </w:pPr>
            <w:r>
              <w:rPr>
                <w:rFonts w:hint="default" w:ascii="Helvetica" w:hAnsi="Helvetica" w:eastAsia="Helvetica" w:cs="Helvetica"/>
                <w:i w:val="0"/>
                <w:iCs w:val="0"/>
                <w:sz w:val="15"/>
                <w:szCs w:val="15"/>
                <w:bdr w:val="none" w:color="auto" w:sz="0" w:space="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360" w:lineRule="auto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bdr w:val="none" w:color="auto" w:sz="0" w:space="0"/>
              </w:rPr>
              <w:t>上海沁滢文化传播有限公司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360" w:lineRule="auto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bdr w:val="none" w:color="auto" w:sz="0" w:space="0"/>
              </w:rPr>
              <w:t>上海市闵行区申长路688号205、206、207、208、209、210、211、212室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155F10"/>
    <w:rsid w:val="3815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1A56A8"/>
      <w:u w:val="none"/>
    </w:rPr>
  </w:style>
  <w:style w:type="character" w:styleId="6">
    <w:name w:val="Emphasis"/>
    <w:basedOn w:val="4"/>
    <w:qFormat/>
    <w:uiPriority w:val="0"/>
    <w:rPr>
      <w:rFonts w:ascii="Helvetica" w:hAnsi="Helvetica" w:eastAsia="Helvetica" w:cs="Helvetica"/>
      <w:sz w:val="24"/>
      <w:szCs w:val="24"/>
    </w:rPr>
  </w:style>
  <w:style w:type="character" w:styleId="7">
    <w:name w:val="Hyperlink"/>
    <w:basedOn w:val="4"/>
    <w:uiPriority w:val="0"/>
    <w:rPr>
      <w:color w:val="1A56A8"/>
      <w:u w:val="none"/>
    </w:rPr>
  </w:style>
  <w:style w:type="character" w:customStyle="1" w:styleId="8">
    <w:name w:val="o7"/>
    <w:basedOn w:val="4"/>
    <w:uiPriority w:val="0"/>
  </w:style>
  <w:style w:type="character" w:customStyle="1" w:styleId="9">
    <w:name w:val="o2"/>
    <w:basedOn w:val="4"/>
    <w:uiPriority w:val="0"/>
  </w:style>
  <w:style w:type="character" w:customStyle="1" w:styleId="10">
    <w:name w:val="field"/>
    <w:basedOn w:val="4"/>
    <w:uiPriority w:val="0"/>
    <w:rPr>
      <w:color w:val="333333"/>
      <w:sz w:val="21"/>
      <w:szCs w:val="21"/>
    </w:rPr>
  </w:style>
  <w:style w:type="character" w:customStyle="1" w:styleId="11">
    <w:name w:val="o4"/>
    <w:basedOn w:val="4"/>
    <w:uiPriority w:val="0"/>
  </w:style>
  <w:style w:type="character" w:customStyle="1" w:styleId="12">
    <w:name w:val="o1"/>
    <w:basedOn w:val="4"/>
    <w:uiPriority w:val="0"/>
  </w:style>
  <w:style w:type="character" w:customStyle="1" w:styleId="13">
    <w:name w:val="o3"/>
    <w:basedOn w:val="4"/>
    <w:uiPriority w:val="0"/>
  </w:style>
  <w:style w:type="character" w:customStyle="1" w:styleId="14">
    <w:name w:val="o6"/>
    <w:basedOn w:val="4"/>
    <w:uiPriority w:val="0"/>
  </w:style>
  <w:style w:type="character" w:customStyle="1" w:styleId="15">
    <w:name w:val="o5"/>
    <w:basedOn w:val="4"/>
    <w:uiPriority w:val="0"/>
  </w:style>
  <w:style w:type="character" w:customStyle="1" w:styleId="16">
    <w:name w:val="o8"/>
    <w:basedOn w:val="4"/>
    <w:uiPriority w:val="0"/>
  </w:style>
  <w:style w:type="character" w:customStyle="1" w:styleId="17">
    <w:name w:val="active2"/>
    <w:basedOn w:val="4"/>
    <w:uiPriority w:val="0"/>
    <w:rPr>
      <w:color w:val="1A56A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2021-12-24T03:47:00Z</dcterms:created>
  <dc:creator>刘蓓蓓</dc:creator>
  <cp:lastModifiedBy>刘蓓蓓</cp:lastModifiedBy>
  <dcterms:modified xsi:type="dcterms:W3CDTF">2021-12-24T03:48:35Z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09B78BFB1FB548FC9B4E2E1E60E3DD81</vt:lpwstr>
  </property>
</Properties>
</file>